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N 1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приказу Министерства здравоохранения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от 13 марта 2025 г. N 118н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ИНФОРМАЦИЯ, НЕОБХОДИМАЯ ДЛЯ ПРОВЕДЕНИЯ НЕЗАВИСИМОЙ </w:t>
      </w:r>
      <w:proofErr w:type="gramStart"/>
      <w:r>
        <w:rPr>
          <w:rFonts w:ascii="Times New Roman" w:hAnsi="Times New Roman" w:cs="Times New Roman"/>
          <w:b/>
          <w:bCs/>
          <w:sz w:val="36"/>
          <w:szCs w:val="36"/>
        </w:rPr>
        <w:t>ОЦЕНКИ КАЧЕСТВА УСЛОВИЙ ОКАЗАНИЯ УСЛУГ</w:t>
      </w:r>
      <w:proofErr w:type="gramEnd"/>
      <w:r>
        <w:rPr>
          <w:rFonts w:ascii="Times New Roman" w:hAnsi="Times New Roman" w:cs="Times New Roman"/>
          <w:b/>
          <w:bCs/>
          <w:sz w:val="36"/>
          <w:szCs w:val="36"/>
        </w:rPr>
        <w:t xml:space="preserve"> МЕДИЦИНСКИМИ ОРГАНИЗАЦИЯМИ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официальных сайтах медицинских организаций в информационно-телекоммуникационной сети "Интернет" (далее - сеть "Интернет") размещается следующая информация, необходимая для проведения независимой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оценки качества условий оказания услуг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медицинскими организациями: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 медицинской организации: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наименование, место нахождения, включая обособленные структурные подразделения (при их наличии), почтовый адрес, схема проезда;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 и (или) основной государственный регистрационный номер индивидуального предпринимателя, сведения об учредителе (учредителях);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и органы управления;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и график работы;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номера телефонов справочных служб, адреса электронной почты;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приема граждан руководителем медицинской организации и иными уполномоченными лицами с указанием номера телефона, адреса электронной почты;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об адресах и номерах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телефонов органа государственной власти субъекта Российской Федерации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 правах и обязанностях граждан в сфере охраны здоровья;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 медицинской деятельности медицинской организации: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 наличии лицензии на осуществление медицинской деятельности (дата предоставления лицензии и регистрационный номер лицензии, двухмерный штриховой код выписки из реестра лицензий или выписка из реестра лицензий в форме электронного документа с двухмерным штриховым кодом, подписанная усиленной квалифицированной электронной подписью лицензирующего органа, либо в случае ведения реестра лицензий в государственной информационной системе - электронной подписью указанной системы);</w:t>
      </w:r>
      <w:proofErr w:type="gramEnd"/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видах медицинской помощи;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возможности получения медицинской помощи в рамках программы государственных </w:t>
      </w:r>
      <w:r>
        <w:rPr>
          <w:rFonts w:ascii="Times New Roman" w:hAnsi="Times New Roman" w:cs="Times New Roman"/>
          <w:sz w:val="24"/>
          <w:szCs w:val="24"/>
        </w:rPr>
        <w:lastRenderedPageBreak/>
        <w:t>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правилах записи на первичный прием (консультацию, обследование);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правилах подготовки к диагностическим исследованиям;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правилах и сроках госпитализации;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правилах предоставления платных медицинских услуг;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перечне оказываемых платных медицинских услуг;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ценах (тарифах) на медицинские услуги;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 медицинских работниках медицинской организации, включая филиалы (при их наличии):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 медицинского работника, занимаемая должность;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из документа об образовании и (или) о квалификации (уровень образования, организация, выдавшая документ об образовании, год выдачи, специальность, квалификация);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прохождении аккредитации специалиста (специальность (для лиц, имеющих иное образование и осуществляющих медицинскую или фармацевтическую деятельность - должность), соответствующая занимаемой должности, срок действия аккредитации специалиста) и (или) сведения из сертификата специалиста (специальность, соответствующая занимаемой должности, срок действия);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работы и часы приема медицинских работников;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о вакантных должностях;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о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перечне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N 2406-р;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9) о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перечне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лекарственных препаратов, предназначенных для обеспечения лиц, больных гемофилией,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муковисцидозом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гемолитико-уремическим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синдромом, юношеским артритом с системным началом,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мукополисахаридозом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I, II и VI типов,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апластической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анемией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неуточненной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наследственным дефицитом факторов II (фибриногена), VII (лабильного), X (Стюарта -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Прауэра</w:t>
      </w:r>
      <w:proofErr w:type="spellEnd"/>
      <w:r>
        <w:rPr>
          <w:rFonts w:ascii="Times New Roman" w:hAnsi="Times New Roman" w:cs="Times New Roman"/>
          <w:sz w:val="24"/>
          <w:szCs w:val="24"/>
        </w:rPr>
        <w:t>), лиц после трансплантации органов и (или) тканей, утвержденном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распоряжением Правительства Российской Федерации от 12 октября 2019 </w:t>
      </w:r>
      <w:r>
        <w:rPr>
          <w:rFonts w:ascii="Times New Roman" w:hAnsi="Times New Roman" w:cs="Times New Roman"/>
          <w:sz w:val="24"/>
          <w:szCs w:val="24"/>
        </w:rPr>
        <w:lastRenderedPageBreak/>
        <w:t>г. N 2406-р;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о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перечне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утвержденном распоряжением Правительства Российской Федерации от 12 октября 2019 г. N 2406-р;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11) о перечне лекарственных препаратов, отпускаемых населению в соответствии с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перечнем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скидкой, утвержденными постановлением Правительства Российской Федерации от 30 июля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об отзывах потребителей услуг;</w:t>
      </w:r>
    </w:p>
    <w:p w:rsidR="005F4F8E" w:rsidRDefault="005F4F8E" w:rsidP="005F4F8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иная информация, которая размещается, опубликовывается по решению учредителя и (или) руководителя медицинской организации и (или) размещение, опубликование которой являются обязательными в соответствии с законодательством Российской Федерации.</w:t>
      </w:r>
    </w:p>
    <w:p w:rsidR="00B53E5D" w:rsidRDefault="00B53E5D"/>
    <w:sectPr w:rsidR="00B53E5D" w:rsidSect="00B53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F8E"/>
    <w:rsid w:val="005F4F8E"/>
    <w:rsid w:val="00B53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F8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kontur-extern.ru/info/normativ/document/1/61472-postanovlenie-pravitelstva-rf-ot-30-07-94-n-890#l11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1/360864-rasporyazhenie-pravitelstva-rf-ot-12-10-2019-n-2406-r#l3425" TargetMode="External"/><Relationship Id="rId5" Type="http://schemas.openxmlformats.org/officeDocument/2006/relationships/hyperlink" Target="https://www.kontur-extern.ru/info/normativ/document/1/491464-rasporyazhenie-pravitelstva-rf-ot-12-10-2019-n-2406-r#l5559" TargetMode="External"/><Relationship Id="rId4" Type="http://schemas.openxmlformats.org/officeDocument/2006/relationships/hyperlink" Target="https://www.kontur-extern.ru/info/normativ/document/1/491464-rasporyazhenie-pravitelstva-rf-ot-12-10-2019-n-2406-r#l1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1015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2026-09-25T13:11:00Z</dcterms:created>
  <dcterms:modified xsi:type="dcterms:W3CDTF">2026-09-25T13:11:00Z</dcterms:modified>
</cp:coreProperties>
</file>